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10</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17</w:t>
      </w:r>
      <w:r>
        <w:rPr>
          <w:rFonts w:hint="eastAsia" w:asciiTheme="majorEastAsia" w:hAnsiTheme="majorEastAsia" w:eastAsiaTheme="majorEastAsia"/>
          <w:b/>
          <w:bCs/>
          <w:sz w:val="30"/>
          <w:szCs w:val="30"/>
        </w:rPr>
        <w:t>日）</w:t>
      </w:r>
      <w:bookmarkStart w:id="0" w:name="_GoBack"/>
      <w:bookmarkEnd w:id="0"/>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476"/>
        <w:gridCol w:w="1026"/>
        <w:gridCol w:w="1914"/>
        <w:gridCol w:w="1116"/>
        <w:gridCol w:w="1116"/>
        <w:gridCol w:w="756"/>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2025年10月17日参考产品净值</w:t>
            </w:r>
          </w:p>
        </w:tc>
        <w:tc>
          <w:tcPr>
            <w:tcW w:w="49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2025年10月17日参考资产净值（元）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C1092424000120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1.0256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61536000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1.0251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61390163.7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2024/10/30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81968000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51205000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81736000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81664000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81598980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73957106.1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67460351.4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122175186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29940171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57731067.9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52724624.4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60954000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35525000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50645000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30375000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80472000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80440000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30066988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40179981.6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80000999.3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30157140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80444983.2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80416000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80008000</w:t>
            </w:r>
          </w:p>
        </w:tc>
      </w:tr>
    </w:tbl>
    <w:p>
      <w:pPr>
        <w:ind w:firstLine="420"/>
        <w:rPr>
          <w:rFonts w:hint="eastAsia"/>
        </w:rPr>
      </w:pPr>
    </w:p>
    <w:p>
      <w:pPr>
        <w:ind w:firstLine="420"/>
        <w:rPr>
          <w:rFonts w:hint="eastAsia"/>
        </w:rPr>
      </w:pPr>
    </w:p>
    <w:p>
      <w:pPr>
        <w:ind w:firstLine="420"/>
        <w:rPr>
          <w:rFonts w:hint="eastAsia"/>
          <w:sz w:val="10"/>
          <w:szCs w:val="10"/>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26918E0"/>
    <w:rsid w:val="03084C26"/>
    <w:rsid w:val="0334621E"/>
    <w:rsid w:val="03B5144B"/>
    <w:rsid w:val="040C600E"/>
    <w:rsid w:val="04A14532"/>
    <w:rsid w:val="04F64947"/>
    <w:rsid w:val="05353824"/>
    <w:rsid w:val="058B035E"/>
    <w:rsid w:val="05E235DB"/>
    <w:rsid w:val="05FF7A97"/>
    <w:rsid w:val="06044DAE"/>
    <w:rsid w:val="062B146C"/>
    <w:rsid w:val="067A03EB"/>
    <w:rsid w:val="06BA35B7"/>
    <w:rsid w:val="06C07545"/>
    <w:rsid w:val="07C437DF"/>
    <w:rsid w:val="086C38C1"/>
    <w:rsid w:val="08AB59E9"/>
    <w:rsid w:val="08FA0DB3"/>
    <w:rsid w:val="090151AC"/>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65E7190"/>
    <w:rsid w:val="27615203"/>
    <w:rsid w:val="27CD041A"/>
    <w:rsid w:val="281A4BD7"/>
    <w:rsid w:val="28205D4C"/>
    <w:rsid w:val="28364A2D"/>
    <w:rsid w:val="29220B68"/>
    <w:rsid w:val="294A51AE"/>
    <w:rsid w:val="29E87D57"/>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BD263A"/>
    <w:rsid w:val="5BDC2D77"/>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586250"/>
    <w:rsid w:val="6AA10233"/>
    <w:rsid w:val="6AA62B97"/>
    <w:rsid w:val="6B187F01"/>
    <w:rsid w:val="6B251C4E"/>
    <w:rsid w:val="6B650BA0"/>
    <w:rsid w:val="6B9A2759"/>
    <w:rsid w:val="6BE00AEB"/>
    <w:rsid w:val="6C68717F"/>
    <w:rsid w:val="6CC04AD0"/>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11</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2025-10-20T02:01:51Z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